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CARGO SERVICES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Service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From / To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Weight/CBM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Sea freight - LCL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Dubai to Riyadh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800.00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4,000.00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15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Prices are subject to fuel surcharge and currency fluctuations.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Customs clearance and duties at consignee's cost unless stated.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Cargo insurance is recommended and quoted separately.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