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FOOD SUPPLY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Item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Basmati Rice - Premium Grade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kg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12.50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1,250.00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7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Fresh items delivered daily; dry goods delivered as scheduled.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Payment: cash on delivery or as per agreed credit terms.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Quality complaints must be reported within 24 hours of delivery.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